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Parkplatzerweiterung und Neubau einer Carportanlage Landratsamt Ludwigslust, Los 1 Tief- und Landschaftsbauarbeiten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 Tief- und Landschaftsbauarbeiten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